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D968" w14:textId="0CBB4D3A" w:rsidR="00181ACC" w:rsidRDefault="00AC1A51" w:rsidP="00181ACC">
      <w:pPr>
        <w:widowControl w:val="0"/>
        <w:ind w:right="114"/>
        <w:jc w:val="center"/>
        <w:rPr>
          <w:rFonts w:ascii="Alegreya Sans" w:hAnsi="Alegreya Sans"/>
          <w:b/>
          <w:bCs/>
          <w:sz w:val="22"/>
          <w:szCs w:val="22"/>
          <w:u w:val="single"/>
        </w:rPr>
      </w:pPr>
      <w:r>
        <w:rPr>
          <w:rFonts w:ascii="Alegreya Sans" w:hAnsi="Alegreya Sans"/>
          <w:b/>
          <w:bCs/>
          <w:sz w:val="22"/>
          <w:szCs w:val="22"/>
          <w:u w:val="single"/>
        </w:rPr>
        <w:t>Live Education Activities</w:t>
      </w:r>
      <w:r w:rsidR="009140CC">
        <w:rPr>
          <w:rFonts w:ascii="Alegreya Sans" w:hAnsi="Alegreya Sans"/>
          <w:b/>
          <w:bCs/>
          <w:sz w:val="22"/>
          <w:szCs w:val="22"/>
          <w:u w:val="single"/>
        </w:rPr>
        <w:t xml:space="preserve"> Coordinator</w:t>
      </w:r>
    </w:p>
    <w:p w14:paraId="2F7E0C8C" w14:textId="77777777" w:rsidR="00181ACC" w:rsidRDefault="00181ACC" w:rsidP="00181ACC">
      <w:pPr>
        <w:widowControl w:val="0"/>
        <w:ind w:right="114"/>
        <w:rPr>
          <w:rFonts w:ascii="Alegreya Sans" w:hAnsi="Alegreya Sans"/>
          <w:b/>
          <w:bCs/>
          <w:sz w:val="22"/>
          <w:szCs w:val="22"/>
        </w:rPr>
      </w:pPr>
    </w:p>
    <w:p w14:paraId="611C6DA4" w14:textId="28E05FF8" w:rsidR="001060D9" w:rsidRDefault="00A41DE3" w:rsidP="001060D9">
      <w:pPr>
        <w:rPr>
          <w:rFonts w:ascii="Alegreya Sans" w:hAnsi="Alegreya Sans"/>
          <w:sz w:val="22"/>
          <w:szCs w:val="22"/>
        </w:rPr>
      </w:pPr>
      <w:r w:rsidRPr="00AC471C">
        <w:rPr>
          <w:rFonts w:ascii="Alegreya Sans" w:hAnsi="Alegreya Sans"/>
          <w:sz w:val="22"/>
          <w:szCs w:val="22"/>
        </w:rPr>
        <w:t>Would you like to work at one of the nation’s most respected, mission-driven organizations?  If so, the American Academy of Pediatrics (AAP) is seeking</w:t>
      </w:r>
      <w:r>
        <w:rPr>
          <w:rFonts w:ascii="Alegreya Sans" w:hAnsi="Alegreya Sans"/>
          <w:sz w:val="22"/>
          <w:szCs w:val="22"/>
        </w:rPr>
        <w:t xml:space="preserve"> a </w:t>
      </w:r>
      <w:r w:rsidR="00AC1A51">
        <w:rPr>
          <w:rFonts w:ascii="Alegreya Sans" w:hAnsi="Alegreya Sans"/>
          <w:sz w:val="22"/>
          <w:szCs w:val="22"/>
        </w:rPr>
        <w:t>Live Education Activities</w:t>
      </w:r>
      <w:r>
        <w:rPr>
          <w:rFonts w:ascii="Alegreya Sans" w:hAnsi="Alegreya Sans"/>
          <w:sz w:val="22"/>
          <w:szCs w:val="22"/>
        </w:rPr>
        <w:t xml:space="preserve"> Coordinator</w:t>
      </w:r>
      <w:r w:rsidR="00772300">
        <w:rPr>
          <w:rFonts w:ascii="Alegreya Sans" w:hAnsi="Alegreya Sans"/>
          <w:sz w:val="22"/>
          <w:szCs w:val="22"/>
        </w:rPr>
        <w:t xml:space="preserve"> to</w:t>
      </w:r>
      <w:r w:rsidR="001541EA">
        <w:rPr>
          <w:rFonts w:ascii="Alegreya Sans" w:hAnsi="Alegreya Sans"/>
          <w:sz w:val="22"/>
          <w:szCs w:val="22"/>
        </w:rPr>
        <w:t xml:space="preserve"> </w:t>
      </w:r>
      <w:r w:rsidR="001060D9">
        <w:rPr>
          <w:rFonts w:ascii="Alegreya Sans" w:hAnsi="Alegreya Sans"/>
          <w:sz w:val="22"/>
          <w:szCs w:val="22"/>
        </w:rPr>
        <w:t>provide programmatic and administrative support to the Live Education Activities (LEA) team and Committee on Continuing Medical Education (COCME). This person will c</w:t>
      </w:r>
      <w:r w:rsidR="001060D9" w:rsidRPr="00355731">
        <w:rPr>
          <w:rFonts w:ascii="Alegreya Sans" w:hAnsi="Alegreya Sans"/>
          <w:sz w:val="22"/>
          <w:szCs w:val="22"/>
        </w:rPr>
        <w:t xml:space="preserve">oordinate functions related to the development, </w:t>
      </w:r>
      <w:r w:rsidR="001060D9" w:rsidRPr="00415C46">
        <w:rPr>
          <w:rFonts w:ascii="Alegreya Sans" w:hAnsi="Alegreya Sans"/>
          <w:sz w:val="22"/>
          <w:szCs w:val="22"/>
        </w:rPr>
        <w:t xml:space="preserve">delivery, </w:t>
      </w:r>
      <w:r w:rsidR="001060D9" w:rsidRPr="00355731">
        <w:rPr>
          <w:rFonts w:ascii="Alegreya Sans" w:hAnsi="Alegreya Sans"/>
          <w:sz w:val="22"/>
          <w:szCs w:val="22"/>
        </w:rPr>
        <w:t xml:space="preserve">and evaluation of </w:t>
      </w:r>
      <w:r w:rsidR="001060D9">
        <w:rPr>
          <w:rFonts w:ascii="Alegreya Sans" w:hAnsi="Alegreya Sans"/>
          <w:sz w:val="22"/>
          <w:szCs w:val="22"/>
        </w:rPr>
        <w:t xml:space="preserve">assigned </w:t>
      </w:r>
      <w:r w:rsidR="001060D9" w:rsidRPr="00415C46">
        <w:rPr>
          <w:rFonts w:ascii="Alegreya Sans" w:hAnsi="Alegreya Sans"/>
          <w:sz w:val="22"/>
          <w:szCs w:val="22"/>
        </w:rPr>
        <w:t xml:space="preserve">activities. </w:t>
      </w:r>
      <w:r w:rsidR="00163721">
        <w:rPr>
          <w:rFonts w:ascii="Alegreya Sans" w:hAnsi="Alegreya Sans"/>
          <w:sz w:val="22"/>
          <w:szCs w:val="22"/>
        </w:rPr>
        <w:t>In addition, they will d</w:t>
      </w:r>
      <w:r w:rsidR="001060D9">
        <w:rPr>
          <w:rFonts w:ascii="Alegreya Sans" w:hAnsi="Alegreya Sans"/>
          <w:sz w:val="22"/>
          <w:szCs w:val="22"/>
        </w:rPr>
        <w:t>evelop and coordinate planning group and faculty communications and LEA activity information</w:t>
      </w:r>
      <w:r w:rsidR="00163721">
        <w:rPr>
          <w:rFonts w:ascii="Alegreya Sans" w:hAnsi="Alegreya Sans"/>
          <w:sz w:val="22"/>
          <w:szCs w:val="22"/>
        </w:rPr>
        <w:t xml:space="preserve"> and a</w:t>
      </w:r>
      <w:r w:rsidR="001060D9">
        <w:rPr>
          <w:rFonts w:ascii="Alegreya Sans" w:hAnsi="Alegreya Sans"/>
          <w:sz w:val="22"/>
          <w:szCs w:val="22"/>
        </w:rPr>
        <w:t xml:space="preserve">ssist with ensuring activities comply with accreditation requirements and AAP Education guidelines.  </w:t>
      </w:r>
    </w:p>
    <w:p w14:paraId="5CEC347A" w14:textId="68803CFA" w:rsidR="00D4761A" w:rsidRDefault="00D4761A" w:rsidP="00181ACC">
      <w:pPr>
        <w:widowControl w:val="0"/>
        <w:ind w:right="114"/>
        <w:rPr>
          <w:rFonts w:ascii="Alegreya Sans" w:hAnsi="Alegreya Sans"/>
          <w:sz w:val="22"/>
          <w:szCs w:val="22"/>
        </w:rPr>
      </w:pPr>
    </w:p>
    <w:p w14:paraId="5D444E9C" w14:textId="77777777" w:rsidR="001C5165" w:rsidRPr="001C5165" w:rsidRDefault="001C5165" w:rsidP="001C5165">
      <w:pPr>
        <w:widowControl w:val="0"/>
        <w:ind w:right="114"/>
        <w:rPr>
          <w:rFonts w:ascii="Alegreya Sans" w:hAnsi="Alegreya Sans"/>
          <w:sz w:val="22"/>
          <w:szCs w:val="22"/>
        </w:rPr>
      </w:pPr>
      <w:r w:rsidRPr="001C5165">
        <w:rPr>
          <w:rFonts w:ascii="Alegreya Sans" w:hAnsi="Alegreya Sans"/>
          <w:sz w:val="22"/>
          <w:szCs w:val="22"/>
        </w:rPr>
        <w:t>Hours: 8:00am – 4:30pm, with a 1-hour lunch.</w:t>
      </w:r>
    </w:p>
    <w:p w14:paraId="20763547" w14:textId="5F72FB1E" w:rsidR="00BE591C" w:rsidRDefault="00BE591C" w:rsidP="00181ACC">
      <w:pPr>
        <w:widowControl w:val="0"/>
        <w:ind w:right="114"/>
        <w:rPr>
          <w:rFonts w:ascii="Alegreya Sans" w:hAnsi="Alegreya Sans"/>
          <w:sz w:val="22"/>
          <w:szCs w:val="22"/>
        </w:rPr>
      </w:pPr>
    </w:p>
    <w:p w14:paraId="5918A45C" w14:textId="21BCF6B2" w:rsidR="001C5165" w:rsidRDefault="001C5165" w:rsidP="00181ACC">
      <w:pPr>
        <w:widowControl w:val="0"/>
        <w:ind w:right="114"/>
        <w:rPr>
          <w:rFonts w:ascii="Alegreya Sans" w:hAnsi="Alegreya Sans"/>
          <w:sz w:val="22"/>
          <w:szCs w:val="22"/>
        </w:rPr>
      </w:pPr>
      <w:r>
        <w:rPr>
          <w:rFonts w:ascii="Alegreya Sans" w:hAnsi="Alegreya Sans"/>
          <w:sz w:val="22"/>
          <w:szCs w:val="22"/>
        </w:rPr>
        <w:t>Qualifications needed:</w:t>
      </w:r>
    </w:p>
    <w:p w14:paraId="734BE6C1" w14:textId="77777777" w:rsidR="00F65BA6" w:rsidRPr="00F65BA6" w:rsidRDefault="00F65BA6" w:rsidP="00F65BA6">
      <w:pPr>
        <w:pStyle w:val="ListParagraph"/>
        <w:numPr>
          <w:ilvl w:val="0"/>
          <w:numId w:val="3"/>
        </w:numPr>
        <w:rPr>
          <w:rFonts w:ascii="Alegreya Sans" w:hAnsi="Alegreya Sans"/>
          <w:b/>
          <w:sz w:val="22"/>
          <w:szCs w:val="22"/>
        </w:rPr>
      </w:pPr>
      <w:bookmarkStart w:id="0" w:name="_Hlk3887655"/>
      <w:r w:rsidRPr="00F65BA6">
        <w:rPr>
          <w:rFonts w:ascii="Alegreya Sans" w:hAnsi="Alegreya Sans"/>
          <w:sz w:val="22"/>
          <w:szCs w:val="22"/>
        </w:rPr>
        <w:t>Bachelors’ degree in adult education, business, communication, or related discipline, or an equivalent combination of relevant education and work experience required</w:t>
      </w:r>
      <w:bookmarkEnd w:id="0"/>
      <w:r w:rsidRPr="00F65BA6">
        <w:rPr>
          <w:rFonts w:ascii="Alegreya Sans" w:hAnsi="Alegreya Sans"/>
          <w:sz w:val="22"/>
          <w:szCs w:val="22"/>
        </w:rPr>
        <w:t>.</w:t>
      </w:r>
    </w:p>
    <w:p w14:paraId="5C4A4B7F" w14:textId="0FA60D1B" w:rsidR="00163721" w:rsidRDefault="00DE26DE" w:rsidP="00303AFF">
      <w:pPr>
        <w:pStyle w:val="ListParagraph"/>
        <w:numPr>
          <w:ilvl w:val="0"/>
          <w:numId w:val="3"/>
        </w:numPr>
        <w:tabs>
          <w:tab w:val="left" w:pos="-720"/>
          <w:tab w:val="left" w:pos="0"/>
        </w:tabs>
        <w:rPr>
          <w:rFonts w:ascii="Alegreya Sans" w:hAnsi="Alegreya Sans"/>
          <w:sz w:val="22"/>
          <w:szCs w:val="22"/>
        </w:rPr>
      </w:pPr>
      <w:r>
        <w:rPr>
          <w:rFonts w:ascii="Alegreya Sans" w:hAnsi="Alegreya Sans"/>
          <w:sz w:val="22"/>
          <w:szCs w:val="22"/>
        </w:rPr>
        <w:t>At least t</w:t>
      </w:r>
      <w:r w:rsidRPr="009E2142">
        <w:rPr>
          <w:rFonts w:ascii="Alegreya Sans" w:hAnsi="Alegreya Sans"/>
          <w:sz w:val="22"/>
          <w:szCs w:val="22"/>
        </w:rPr>
        <w:t xml:space="preserve">wo years’ </w:t>
      </w:r>
      <w:r>
        <w:rPr>
          <w:rFonts w:ascii="Alegreya Sans" w:hAnsi="Alegreya Sans"/>
          <w:sz w:val="22"/>
          <w:szCs w:val="22"/>
        </w:rPr>
        <w:t xml:space="preserve">related </w:t>
      </w:r>
      <w:r w:rsidRPr="00415C46">
        <w:rPr>
          <w:rFonts w:ascii="Alegreya Sans" w:hAnsi="Alegreya Sans"/>
          <w:sz w:val="22"/>
          <w:szCs w:val="22"/>
        </w:rPr>
        <w:t xml:space="preserve">project coordination and/or </w:t>
      </w:r>
      <w:r w:rsidRPr="009E2142">
        <w:rPr>
          <w:rFonts w:ascii="Alegreya Sans" w:hAnsi="Alegreya Sans"/>
          <w:sz w:val="22"/>
          <w:szCs w:val="22"/>
        </w:rPr>
        <w:t>general administrative experience required</w:t>
      </w:r>
      <w:r>
        <w:rPr>
          <w:rFonts w:ascii="Alegreya Sans" w:hAnsi="Alegreya Sans"/>
          <w:sz w:val="22"/>
          <w:szCs w:val="22"/>
        </w:rPr>
        <w:t>, including meeting planning and working with databases and/or learning management systems</w:t>
      </w:r>
      <w:r w:rsidRPr="009E2142">
        <w:rPr>
          <w:rFonts w:ascii="Alegreya Sans" w:hAnsi="Alegreya Sans"/>
          <w:sz w:val="22"/>
          <w:szCs w:val="22"/>
        </w:rPr>
        <w:t>.</w:t>
      </w:r>
      <w:r w:rsidR="00EE2410">
        <w:rPr>
          <w:rFonts w:ascii="Alegreya Sans" w:hAnsi="Alegreya Sans"/>
          <w:sz w:val="22"/>
          <w:szCs w:val="22"/>
        </w:rPr>
        <w:t xml:space="preserve"> </w:t>
      </w:r>
      <w:r w:rsidR="00EE2410" w:rsidRPr="009E2142">
        <w:rPr>
          <w:rFonts w:ascii="Alegreya Sans" w:hAnsi="Alegreya Sans"/>
          <w:sz w:val="22"/>
          <w:szCs w:val="22"/>
        </w:rPr>
        <w:t>Experience in a membership association and/or</w:t>
      </w:r>
      <w:r w:rsidR="00EE2410" w:rsidRPr="00415C46">
        <w:rPr>
          <w:rFonts w:ascii="Alegreya Sans" w:hAnsi="Alegreya Sans"/>
          <w:sz w:val="22"/>
          <w:szCs w:val="22"/>
        </w:rPr>
        <w:t xml:space="preserve"> education/</w:t>
      </w:r>
      <w:r w:rsidR="00EE2410" w:rsidRPr="009E2142">
        <w:rPr>
          <w:rFonts w:ascii="Alegreya Sans" w:hAnsi="Alegreya Sans"/>
          <w:sz w:val="22"/>
          <w:szCs w:val="22"/>
        </w:rPr>
        <w:t>CME environment and familiarity with adult learning principles helpful.</w:t>
      </w:r>
    </w:p>
    <w:p w14:paraId="7A75B3B9" w14:textId="245E2359" w:rsidR="00163721" w:rsidRDefault="00094E63" w:rsidP="00303AFF">
      <w:pPr>
        <w:pStyle w:val="ListParagraph"/>
        <w:numPr>
          <w:ilvl w:val="0"/>
          <w:numId w:val="3"/>
        </w:numPr>
        <w:tabs>
          <w:tab w:val="left" w:pos="-720"/>
          <w:tab w:val="left" w:pos="0"/>
        </w:tabs>
        <w:rPr>
          <w:rFonts w:ascii="Alegreya Sans" w:hAnsi="Alegreya Sans"/>
          <w:sz w:val="22"/>
          <w:szCs w:val="22"/>
        </w:rPr>
      </w:pPr>
      <w:r w:rsidRPr="000F144C">
        <w:rPr>
          <w:rFonts w:ascii="Alegreya Sans" w:hAnsi="Alegreya Sans"/>
          <w:sz w:val="22"/>
          <w:szCs w:val="22"/>
        </w:rPr>
        <w:t xml:space="preserve">Excellent organizational, verbal/written communication, proofreading, interpersonal, diplomacy, and problem-solving skills </w:t>
      </w:r>
      <w:r>
        <w:rPr>
          <w:rFonts w:ascii="Alegreya Sans" w:hAnsi="Alegreya Sans"/>
          <w:sz w:val="22"/>
          <w:szCs w:val="22"/>
        </w:rPr>
        <w:t>required</w:t>
      </w:r>
      <w:r w:rsidRPr="000F144C">
        <w:rPr>
          <w:rFonts w:ascii="Alegreya Sans" w:hAnsi="Alegreya Sans"/>
          <w:sz w:val="22"/>
          <w:szCs w:val="22"/>
        </w:rPr>
        <w:t>.</w:t>
      </w:r>
    </w:p>
    <w:p w14:paraId="1DDA034A" w14:textId="12FF9129" w:rsidR="00163721" w:rsidRDefault="009001BA" w:rsidP="00303AFF">
      <w:pPr>
        <w:pStyle w:val="ListParagraph"/>
        <w:numPr>
          <w:ilvl w:val="0"/>
          <w:numId w:val="3"/>
        </w:numPr>
        <w:tabs>
          <w:tab w:val="left" w:pos="-720"/>
          <w:tab w:val="left" w:pos="0"/>
        </w:tabs>
        <w:rPr>
          <w:rFonts w:ascii="Alegreya Sans" w:hAnsi="Alegreya Sans"/>
          <w:sz w:val="22"/>
          <w:szCs w:val="22"/>
        </w:rPr>
      </w:pPr>
      <w:r w:rsidRPr="000F144C">
        <w:rPr>
          <w:rFonts w:ascii="Alegreya Sans" w:hAnsi="Alegreya Sans"/>
          <w:sz w:val="22"/>
          <w:szCs w:val="22"/>
        </w:rPr>
        <w:t>Must be able to take initiative, coordinate and prioritize multiple projects simultaneously, manage a heavy workload</w:t>
      </w:r>
      <w:r>
        <w:rPr>
          <w:rFonts w:ascii="Alegreya Sans" w:hAnsi="Alegreya Sans"/>
          <w:sz w:val="22"/>
          <w:szCs w:val="22"/>
        </w:rPr>
        <w:t xml:space="preserve"> at times</w:t>
      </w:r>
      <w:r w:rsidRPr="000F144C">
        <w:rPr>
          <w:rFonts w:ascii="Alegreya Sans" w:hAnsi="Alegreya Sans"/>
          <w:sz w:val="22"/>
          <w:szCs w:val="22"/>
        </w:rPr>
        <w:t>, pay close attention to detail, collaborate effectively with internal and external constituents, work both independently and as part of a team</w:t>
      </w:r>
      <w:r>
        <w:rPr>
          <w:rFonts w:ascii="Alegreya Sans" w:hAnsi="Alegreya Sans"/>
          <w:sz w:val="22"/>
          <w:szCs w:val="22"/>
        </w:rPr>
        <w:t>, and promote and maintain a positive and cooperative team-oriented work environment with a commitment to equity, diversity, and inclusion</w:t>
      </w:r>
      <w:r w:rsidRPr="000F144C">
        <w:rPr>
          <w:rFonts w:ascii="Alegreya Sans" w:hAnsi="Alegreya Sans"/>
          <w:sz w:val="22"/>
          <w:szCs w:val="22"/>
        </w:rPr>
        <w:t>.</w:t>
      </w:r>
    </w:p>
    <w:p w14:paraId="1E32202C" w14:textId="59351891" w:rsidR="00163721" w:rsidRDefault="00425D69" w:rsidP="00303AFF">
      <w:pPr>
        <w:pStyle w:val="ListParagraph"/>
        <w:numPr>
          <w:ilvl w:val="0"/>
          <w:numId w:val="3"/>
        </w:numPr>
        <w:tabs>
          <w:tab w:val="left" w:pos="-720"/>
          <w:tab w:val="left" w:pos="0"/>
        </w:tabs>
        <w:rPr>
          <w:rFonts w:ascii="Alegreya Sans" w:hAnsi="Alegreya Sans"/>
          <w:sz w:val="22"/>
          <w:szCs w:val="22"/>
        </w:rPr>
      </w:pPr>
      <w:r w:rsidRPr="000F144C">
        <w:rPr>
          <w:rFonts w:ascii="Alegreya Sans" w:hAnsi="Alegreya Sans"/>
          <w:sz w:val="22"/>
          <w:szCs w:val="22"/>
        </w:rPr>
        <w:t>Some travel, overtime, and evening/weekend work required.</w:t>
      </w:r>
    </w:p>
    <w:p w14:paraId="515595E6" w14:textId="5B648859" w:rsidR="001C5165" w:rsidRDefault="001C5165" w:rsidP="00181ACC">
      <w:pPr>
        <w:widowControl w:val="0"/>
        <w:ind w:right="114"/>
        <w:rPr>
          <w:rFonts w:ascii="Alegreya Sans" w:hAnsi="Alegreya Sans"/>
          <w:sz w:val="22"/>
          <w:szCs w:val="22"/>
        </w:rPr>
      </w:pPr>
    </w:p>
    <w:p w14:paraId="3ACF9879" w14:textId="0EE0921B" w:rsidR="001C5165" w:rsidRDefault="001C5165" w:rsidP="00181ACC">
      <w:pPr>
        <w:widowControl w:val="0"/>
        <w:ind w:right="114"/>
        <w:rPr>
          <w:rFonts w:ascii="Alegreya Sans" w:hAnsi="Alegreya Sans"/>
          <w:sz w:val="22"/>
          <w:szCs w:val="22"/>
        </w:rPr>
      </w:pPr>
      <w:r>
        <w:rPr>
          <w:rFonts w:ascii="Alegreya Sans" w:hAnsi="Alegreya Sans"/>
          <w:sz w:val="22"/>
          <w:szCs w:val="22"/>
        </w:rPr>
        <w:t>Some tasks include:</w:t>
      </w:r>
    </w:p>
    <w:p w14:paraId="124E56F1" w14:textId="77777777" w:rsidR="00982D50" w:rsidRPr="00415C46" w:rsidRDefault="00982D50" w:rsidP="00982D50">
      <w:pPr>
        <w:numPr>
          <w:ilvl w:val="0"/>
          <w:numId w:val="7"/>
        </w:numPr>
        <w:ind w:left="720"/>
        <w:rPr>
          <w:rFonts w:ascii="Alegreya Sans" w:hAnsi="Alegreya Sans"/>
          <w:sz w:val="22"/>
          <w:szCs w:val="22"/>
        </w:rPr>
      </w:pPr>
      <w:bookmarkStart w:id="1" w:name="_Hlk92019416"/>
      <w:r w:rsidRPr="00415C46">
        <w:rPr>
          <w:rFonts w:ascii="Alegreya Sans" w:hAnsi="Alegreya Sans"/>
          <w:sz w:val="22"/>
          <w:szCs w:val="22"/>
        </w:rPr>
        <w:t>Provide administrative support to COCME</w:t>
      </w:r>
      <w:r>
        <w:rPr>
          <w:rFonts w:ascii="Alegreya Sans" w:hAnsi="Alegreya Sans"/>
          <w:sz w:val="22"/>
          <w:szCs w:val="22"/>
        </w:rPr>
        <w:t xml:space="preserve">, LEA team, and assigned activities. </w:t>
      </w:r>
      <w:r w:rsidRPr="00415C46">
        <w:rPr>
          <w:rFonts w:ascii="Alegreya Sans" w:hAnsi="Alegreya Sans"/>
          <w:sz w:val="22"/>
          <w:szCs w:val="22"/>
        </w:rPr>
        <w:t>Coordinate logistics for and attend COCME meetings; assist with preparation of agenda materials and drafting of meeting minutes. Assist with budget entry and tracking of variances.</w:t>
      </w:r>
      <w:r w:rsidRPr="001F5639">
        <w:rPr>
          <w:rFonts w:ascii="Alegreya Sans" w:hAnsi="Alegreya Sans"/>
          <w:sz w:val="22"/>
          <w:szCs w:val="22"/>
        </w:rPr>
        <w:t xml:space="preserve"> </w:t>
      </w:r>
      <w:r w:rsidRPr="00786A42">
        <w:rPr>
          <w:rFonts w:ascii="Alegreya Sans" w:hAnsi="Alegreya Sans"/>
          <w:bCs/>
          <w:sz w:val="22"/>
          <w:szCs w:val="22"/>
        </w:rPr>
        <w:t>Coordinate and process expense reimbursements.</w:t>
      </w:r>
      <w:r>
        <w:rPr>
          <w:rFonts w:ascii="Alegreya Sans" w:hAnsi="Alegreya Sans"/>
          <w:bCs/>
        </w:rPr>
        <w:t xml:space="preserve">  </w:t>
      </w:r>
    </w:p>
    <w:p w14:paraId="626A194B" w14:textId="66EF708F" w:rsidR="00982D50" w:rsidRPr="00415C46" w:rsidRDefault="00982D50" w:rsidP="00982D50">
      <w:pPr>
        <w:numPr>
          <w:ilvl w:val="0"/>
          <w:numId w:val="7"/>
        </w:numPr>
        <w:ind w:left="720"/>
        <w:rPr>
          <w:rFonts w:ascii="Alegreya Sans" w:hAnsi="Alegreya Sans"/>
          <w:sz w:val="22"/>
          <w:szCs w:val="22"/>
        </w:rPr>
      </w:pPr>
      <w:bookmarkStart w:id="2" w:name="_Hlk98493701"/>
      <w:r w:rsidRPr="00415C46">
        <w:rPr>
          <w:rFonts w:ascii="Alegreya Sans" w:hAnsi="Alegreya Sans"/>
          <w:sz w:val="22"/>
          <w:szCs w:val="22"/>
        </w:rPr>
        <w:t xml:space="preserve">Monitor </w:t>
      </w:r>
      <w:proofErr w:type="spellStart"/>
      <w:r w:rsidRPr="00415C46">
        <w:rPr>
          <w:rFonts w:ascii="Alegreya Sans" w:hAnsi="Alegreya Sans"/>
          <w:sz w:val="22"/>
          <w:szCs w:val="22"/>
        </w:rPr>
        <w:t>aapcme</w:t>
      </w:r>
      <w:proofErr w:type="spellEnd"/>
      <w:r w:rsidRPr="00415C46">
        <w:rPr>
          <w:rFonts w:ascii="Alegreya Sans" w:hAnsi="Alegreya Sans"/>
          <w:sz w:val="22"/>
          <w:szCs w:val="22"/>
        </w:rPr>
        <w:t xml:space="preserve"> mailbox(es) and triage messages.</w:t>
      </w:r>
      <w:bookmarkEnd w:id="2"/>
    </w:p>
    <w:p w14:paraId="1B593681" w14:textId="77777777" w:rsidR="00982D50" w:rsidRPr="00415C46" w:rsidRDefault="00982D50" w:rsidP="00982D50">
      <w:pPr>
        <w:numPr>
          <w:ilvl w:val="0"/>
          <w:numId w:val="7"/>
        </w:numPr>
        <w:ind w:left="720"/>
        <w:rPr>
          <w:rFonts w:ascii="Alegreya Sans" w:hAnsi="Alegreya Sans"/>
          <w:sz w:val="22"/>
          <w:szCs w:val="22"/>
        </w:rPr>
      </w:pPr>
      <w:bookmarkStart w:id="3" w:name="_Hlk91965717"/>
      <w:bookmarkEnd w:id="1"/>
      <w:r w:rsidRPr="00415C46">
        <w:rPr>
          <w:rFonts w:ascii="Alegreya Sans" w:hAnsi="Alegreya Sans"/>
          <w:sz w:val="22"/>
          <w:szCs w:val="22"/>
        </w:rPr>
        <w:t xml:space="preserve">Serve as the lead disclosure system Superuser for the LEA team. Coordinate disclosures and prepare disclosure grids for the COCME and assigned activities.  </w:t>
      </w:r>
      <w:bookmarkEnd w:id="3"/>
    </w:p>
    <w:p w14:paraId="488CA7B0" w14:textId="77777777" w:rsidR="00982D50" w:rsidRPr="00415C46" w:rsidRDefault="00982D50" w:rsidP="00982D50">
      <w:pPr>
        <w:numPr>
          <w:ilvl w:val="0"/>
          <w:numId w:val="7"/>
        </w:numPr>
        <w:ind w:left="720"/>
        <w:rPr>
          <w:rFonts w:ascii="Alegreya Sans" w:hAnsi="Alegreya Sans"/>
          <w:sz w:val="22"/>
          <w:szCs w:val="22"/>
        </w:rPr>
      </w:pPr>
      <w:r w:rsidRPr="00415C46">
        <w:rPr>
          <w:rFonts w:ascii="Alegreya Sans" w:hAnsi="Alegreya Sans"/>
          <w:bCs/>
          <w:sz w:val="22"/>
          <w:szCs w:val="22"/>
        </w:rPr>
        <w:t>Assist with the Practical Pediatrics (PPC) faculty invitation process</w:t>
      </w:r>
      <w:r>
        <w:rPr>
          <w:rFonts w:ascii="Alegreya Sans" w:hAnsi="Alegreya Sans"/>
          <w:bCs/>
          <w:sz w:val="22"/>
          <w:szCs w:val="22"/>
        </w:rPr>
        <w:t xml:space="preserve"> and </w:t>
      </w:r>
      <w:r w:rsidRPr="00415C46">
        <w:rPr>
          <w:rFonts w:ascii="Alegreya Sans" w:hAnsi="Alegreya Sans"/>
          <w:bCs/>
          <w:sz w:val="22"/>
          <w:szCs w:val="22"/>
        </w:rPr>
        <w:t>maintenance of PPC curriculum list</w:t>
      </w:r>
      <w:r>
        <w:rPr>
          <w:rFonts w:ascii="Alegreya Sans" w:hAnsi="Alegreya Sans"/>
          <w:bCs/>
          <w:sz w:val="22"/>
          <w:szCs w:val="22"/>
        </w:rPr>
        <w:t>.</w:t>
      </w:r>
    </w:p>
    <w:p w14:paraId="5709E6F3" w14:textId="77777777" w:rsidR="00982D50" w:rsidRPr="0059189C" w:rsidRDefault="00982D50" w:rsidP="00982D50">
      <w:pPr>
        <w:numPr>
          <w:ilvl w:val="0"/>
          <w:numId w:val="7"/>
        </w:numPr>
        <w:ind w:left="720"/>
        <w:rPr>
          <w:rFonts w:ascii="Alegreya Sans" w:hAnsi="Alegreya Sans"/>
          <w:sz w:val="22"/>
          <w:szCs w:val="22"/>
        </w:rPr>
      </w:pPr>
      <w:r w:rsidRPr="002B38C0">
        <w:rPr>
          <w:rFonts w:ascii="Alegreya Sans" w:hAnsi="Alegreya Sans"/>
          <w:sz w:val="22"/>
          <w:szCs w:val="22"/>
        </w:rPr>
        <w:t xml:space="preserve">Implement </w:t>
      </w:r>
      <w:r>
        <w:rPr>
          <w:rFonts w:ascii="Alegreya Sans" w:hAnsi="Alegreya Sans"/>
          <w:sz w:val="22"/>
          <w:szCs w:val="22"/>
        </w:rPr>
        <w:t xml:space="preserve">LEA </w:t>
      </w:r>
      <w:r w:rsidRPr="002B38C0">
        <w:rPr>
          <w:rFonts w:ascii="Alegreya Sans" w:hAnsi="Alegreya Sans"/>
          <w:sz w:val="22"/>
          <w:szCs w:val="22"/>
        </w:rPr>
        <w:t>project plans and continuously evaluate to ensure objectives and timelines are met.</w:t>
      </w:r>
      <w:r>
        <w:rPr>
          <w:rFonts w:ascii="Alegreya Sans" w:hAnsi="Alegreya Sans"/>
          <w:sz w:val="22"/>
          <w:szCs w:val="22"/>
        </w:rPr>
        <w:t xml:space="preserve"> </w:t>
      </w:r>
      <w:r w:rsidRPr="000A76F4">
        <w:rPr>
          <w:rFonts w:ascii="Alegreya Sans" w:hAnsi="Alegreya Sans"/>
          <w:sz w:val="22"/>
          <w:szCs w:val="22"/>
        </w:rPr>
        <w:t>Identify</w:t>
      </w:r>
      <w:r>
        <w:rPr>
          <w:rFonts w:ascii="Alegreya Sans" w:hAnsi="Alegreya Sans"/>
          <w:sz w:val="22"/>
          <w:szCs w:val="22"/>
        </w:rPr>
        <w:t>, recommend,</w:t>
      </w:r>
      <w:r w:rsidRPr="000A76F4">
        <w:rPr>
          <w:rFonts w:ascii="Alegreya Sans" w:hAnsi="Alegreya Sans"/>
          <w:sz w:val="22"/>
          <w:szCs w:val="22"/>
        </w:rPr>
        <w:t xml:space="preserve"> and implement process improvements on an ongoing basis.</w:t>
      </w:r>
    </w:p>
    <w:p w14:paraId="72B834D9" w14:textId="77777777" w:rsidR="001C5165" w:rsidRPr="001C5165" w:rsidRDefault="001C5165" w:rsidP="001C5165">
      <w:pPr>
        <w:widowControl w:val="0"/>
        <w:ind w:right="114"/>
        <w:rPr>
          <w:rFonts w:ascii="Alegreya Sans" w:hAnsi="Alegreya Sans"/>
          <w:b/>
          <w:sz w:val="22"/>
          <w:szCs w:val="22"/>
        </w:rPr>
      </w:pPr>
    </w:p>
    <w:p w14:paraId="4B874C05" w14:textId="7B36FDC5" w:rsidR="00AA1BDF" w:rsidRDefault="001C5165" w:rsidP="00A41DE3">
      <w:pPr>
        <w:tabs>
          <w:tab w:val="left" w:pos="-720"/>
          <w:tab w:val="left" w:pos="0"/>
        </w:tabs>
        <w:rPr>
          <w:rFonts w:ascii="Alegreya Sans" w:hAnsi="Alegreya Sans"/>
          <w:sz w:val="22"/>
          <w:szCs w:val="22"/>
        </w:rPr>
      </w:pPr>
      <w:r>
        <w:rPr>
          <w:rFonts w:ascii="Alegreya Sans" w:hAnsi="Alegreya Sans"/>
          <w:sz w:val="22"/>
          <w:szCs w:val="22"/>
        </w:rPr>
        <w:t>Why work for the AAP?</w:t>
      </w:r>
    </w:p>
    <w:p w14:paraId="07B26675" w14:textId="50F6BF04" w:rsidR="001C5165" w:rsidRDefault="001C5165" w:rsidP="001C5165">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Flexible hours</w:t>
      </w:r>
      <w:r w:rsidR="007E1A6E">
        <w:rPr>
          <w:rFonts w:ascii="Alegreya Sans" w:hAnsi="Alegreya Sans"/>
          <w:sz w:val="22"/>
          <w:szCs w:val="22"/>
        </w:rPr>
        <w:t xml:space="preserve"> and a focus on work/life balance.</w:t>
      </w:r>
    </w:p>
    <w:p w14:paraId="32107E38" w14:textId="3A22EEB0" w:rsidR="00B06917" w:rsidRDefault="00BF30AD" w:rsidP="001C5165">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 xml:space="preserve">State-of-the-art building equipped with standing desks, treadmill desks, </w:t>
      </w:r>
      <w:r w:rsidR="00B06917">
        <w:rPr>
          <w:rFonts w:ascii="Alegreya Sans" w:hAnsi="Alegreya Sans"/>
          <w:sz w:val="22"/>
          <w:szCs w:val="22"/>
        </w:rPr>
        <w:t>cycle desks, on-site fitness center, and on-site exercise classes.</w:t>
      </w:r>
    </w:p>
    <w:p w14:paraId="674ACB5C" w14:textId="7C541DE6" w:rsidR="001C5165" w:rsidRPr="007E1A6E" w:rsidRDefault="00B06917" w:rsidP="007E1A6E">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 xml:space="preserve">An on-site cafeteria </w:t>
      </w:r>
      <w:r w:rsidR="007E1A6E">
        <w:rPr>
          <w:rFonts w:ascii="Alegreya Sans" w:hAnsi="Alegreya Sans"/>
          <w:sz w:val="22"/>
          <w:szCs w:val="22"/>
        </w:rPr>
        <w:t xml:space="preserve">with food costs that are </w:t>
      </w:r>
      <w:r>
        <w:rPr>
          <w:rFonts w:ascii="Alegreya Sans" w:hAnsi="Alegreya Sans"/>
          <w:sz w:val="22"/>
          <w:szCs w:val="22"/>
        </w:rPr>
        <w:t>subsidized by</w:t>
      </w:r>
      <w:r w:rsidR="007E1A6E">
        <w:rPr>
          <w:rFonts w:ascii="Alegreya Sans" w:hAnsi="Alegreya Sans"/>
          <w:sz w:val="22"/>
          <w:szCs w:val="22"/>
        </w:rPr>
        <w:t xml:space="preserve"> AAP.</w:t>
      </w:r>
    </w:p>
    <w:p w14:paraId="495036F7" w14:textId="3D4402B9" w:rsidR="00F51C8B" w:rsidRDefault="00F51C8B" w:rsidP="001C5165">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Strong focus on mental health and wellness.</w:t>
      </w:r>
    </w:p>
    <w:p w14:paraId="15E72ADD" w14:textId="737E08E9" w:rsidR="00312D07" w:rsidRDefault="00312D07" w:rsidP="001C5165">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Tuition reimbursement.</w:t>
      </w:r>
    </w:p>
    <w:p w14:paraId="60D419E1" w14:textId="3212CA49" w:rsidR="0055423C" w:rsidRDefault="006B2AE6" w:rsidP="001C5165">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Competitive PTO and sick leave.</w:t>
      </w:r>
    </w:p>
    <w:p w14:paraId="0A987E86" w14:textId="196BC76E" w:rsidR="006B2AE6" w:rsidRPr="00F51C8B" w:rsidRDefault="006B2AE6" w:rsidP="00F51C8B">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Excellent parental benefits, including adoption assistance.</w:t>
      </w:r>
    </w:p>
    <w:p w14:paraId="1C9417DC" w14:textId="00B35ECC" w:rsidR="008B652A" w:rsidRDefault="008B652A" w:rsidP="001C5165">
      <w:pPr>
        <w:pStyle w:val="ListParagraph"/>
        <w:numPr>
          <w:ilvl w:val="0"/>
          <w:numId w:val="2"/>
        </w:numPr>
        <w:tabs>
          <w:tab w:val="left" w:pos="-720"/>
          <w:tab w:val="left" w:pos="0"/>
        </w:tabs>
        <w:rPr>
          <w:rFonts w:ascii="Alegreya Sans" w:hAnsi="Alegreya Sans"/>
          <w:sz w:val="22"/>
          <w:szCs w:val="22"/>
        </w:rPr>
      </w:pPr>
      <w:r>
        <w:rPr>
          <w:rFonts w:ascii="Alegreya Sans" w:hAnsi="Alegreya Sans"/>
          <w:sz w:val="22"/>
          <w:szCs w:val="22"/>
        </w:rPr>
        <w:t xml:space="preserve">A full list of </w:t>
      </w:r>
      <w:r w:rsidR="00541E91">
        <w:rPr>
          <w:rFonts w:ascii="Alegreya Sans" w:hAnsi="Alegreya Sans"/>
          <w:sz w:val="22"/>
          <w:szCs w:val="22"/>
        </w:rPr>
        <w:t xml:space="preserve">benefits can be found </w:t>
      </w:r>
      <w:hyperlink r:id="rId9" w:history="1">
        <w:r w:rsidR="00541E91" w:rsidRPr="00541E91">
          <w:rPr>
            <w:rStyle w:val="Hyperlink"/>
            <w:rFonts w:ascii="Alegreya Sans" w:hAnsi="Alegreya Sans"/>
            <w:sz w:val="22"/>
            <w:szCs w:val="22"/>
          </w:rPr>
          <w:t>here</w:t>
        </w:r>
      </w:hyperlink>
      <w:r w:rsidR="00A22322">
        <w:rPr>
          <w:rFonts w:ascii="Alegreya Sans" w:hAnsi="Alegreya Sans"/>
          <w:sz w:val="22"/>
          <w:szCs w:val="22"/>
        </w:rPr>
        <w:t xml:space="preserve"> (</w:t>
      </w:r>
      <w:r w:rsidR="00A22322" w:rsidRPr="00A22322">
        <w:rPr>
          <w:rFonts w:ascii="Alegreya Sans" w:hAnsi="Alegreya Sans"/>
          <w:sz w:val="22"/>
          <w:szCs w:val="22"/>
        </w:rPr>
        <w:t>https://downloads.aap.org/DOHRAS/BenefitsAtAAP.pdf</w:t>
      </w:r>
      <w:r w:rsidR="00A22322">
        <w:rPr>
          <w:rFonts w:ascii="Alegreya Sans" w:hAnsi="Alegreya Sans"/>
          <w:sz w:val="22"/>
          <w:szCs w:val="22"/>
        </w:rPr>
        <w:t>).</w:t>
      </w:r>
    </w:p>
    <w:p w14:paraId="1F457FAD" w14:textId="77777777" w:rsidR="00266AB8" w:rsidRPr="00845DE5" w:rsidRDefault="00266AB8" w:rsidP="00266AB8">
      <w:pPr>
        <w:pStyle w:val="NormalWeb"/>
        <w:rPr>
          <w:rFonts w:ascii="Alegreya Sans" w:hAnsi="Alegreya Sans"/>
          <w:sz w:val="22"/>
          <w:szCs w:val="22"/>
        </w:rPr>
      </w:pPr>
      <w:r>
        <w:rPr>
          <w:rStyle w:val="Strong"/>
          <w:rFonts w:ascii="Alegreya Sans" w:hAnsi="Alegreya Sans"/>
          <w:sz w:val="22"/>
          <w:szCs w:val="22"/>
        </w:rPr>
        <w:t>Hybrid work environment of 40% of work time in the office per month.</w:t>
      </w:r>
    </w:p>
    <w:p w14:paraId="483FC44D" w14:textId="77777777" w:rsidR="00266AB8" w:rsidRPr="00266AB8" w:rsidRDefault="00266AB8" w:rsidP="00266AB8">
      <w:pPr>
        <w:rPr>
          <w:rFonts w:ascii="Alegreya Sans" w:hAnsi="Alegreya Sans"/>
          <w:sz w:val="22"/>
          <w:szCs w:val="22"/>
        </w:rPr>
      </w:pPr>
      <w:r w:rsidRPr="00266AB8">
        <w:rPr>
          <w:rFonts w:ascii="Alegreya Sans" w:hAnsi="Alegreya Sans"/>
          <w:b/>
          <w:bCs/>
          <w:sz w:val="22"/>
          <w:szCs w:val="22"/>
        </w:rPr>
        <w:lastRenderedPageBreak/>
        <w:t xml:space="preserve">All AAP employees must be fully vaccinated against COVID-19. Requests for a medical or religious accommodation </w:t>
      </w:r>
      <w:proofErr w:type="gramStart"/>
      <w:r w:rsidRPr="00266AB8">
        <w:rPr>
          <w:rFonts w:ascii="Alegreya Sans" w:hAnsi="Alegreya Sans"/>
          <w:b/>
          <w:bCs/>
          <w:sz w:val="22"/>
          <w:szCs w:val="22"/>
        </w:rPr>
        <w:t>in regard to</w:t>
      </w:r>
      <w:proofErr w:type="gramEnd"/>
      <w:r w:rsidRPr="00266AB8">
        <w:rPr>
          <w:rFonts w:ascii="Alegreya Sans" w:hAnsi="Alegreya Sans"/>
          <w:b/>
          <w:bCs/>
          <w:sz w:val="22"/>
          <w:szCs w:val="22"/>
        </w:rPr>
        <w:t xml:space="preserve"> this vaccination can be submitted for consideration upon an offer of employment</w:t>
      </w:r>
      <w:r w:rsidRPr="00266AB8">
        <w:rPr>
          <w:rFonts w:ascii="Alegreya Sans" w:hAnsi="Alegreya Sans"/>
          <w:sz w:val="22"/>
          <w:szCs w:val="22"/>
        </w:rPr>
        <w:t>.</w:t>
      </w:r>
    </w:p>
    <w:p w14:paraId="0BFBB760" w14:textId="77777777" w:rsidR="00583A57" w:rsidRDefault="00583A57" w:rsidP="00A41DE3">
      <w:pPr>
        <w:tabs>
          <w:tab w:val="left" w:pos="-720"/>
          <w:tab w:val="left" w:pos="0"/>
        </w:tabs>
        <w:rPr>
          <w:rFonts w:ascii="Alegreya Sans" w:hAnsi="Alegreya Sans"/>
          <w:sz w:val="22"/>
          <w:szCs w:val="22"/>
        </w:rPr>
      </w:pPr>
    </w:p>
    <w:p w14:paraId="626E83A3" w14:textId="7669E30B" w:rsidR="00583A57" w:rsidRDefault="00583A57" w:rsidP="00583A57">
      <w:pPr>
        <w:widowControl w:val="0"/>
        <w:ind w:right="114"/>
        <w:rPr>
          <w:rFonts w:ascii="Alegreya Sans" w:hAnsi="Alegreya Sans"/>
          <w:sz w:val="22"/>
          <w:szCs w:val="22"/>
        </w:rPr>
      </w:pPr>
      <w:r w:rsidRPr="00583A57">
        <w:rPr>
          <w:rFonts w:ascii="Alegreya Sans" w:hAnsi="Alegreya Sans"/>
          <w:sz w:val="22"/>
          <w:szCs w:val="22"/>
        </w:rPr>
        <w:t xml:space="preserve">To learn more about the organization, see a full job description, and/or apply for the position, please visit </w:t>
      </w:r>
      <w:hyperlink r:id="rId10" w:history="1">
        <w:r w:rsidRPr="00A14992">
          <w:rPr>
            <w:rStyle w:val="Hyperlink"/>
            <w:rFonts w:ascii="Alegreya Sans" w:hAnsi="Alegreya Sans"/>
            <w:sz w:val="22"/>
            <w:szCs w:val="22"/>
          </w:rPr>
          <w:t>https://www.aap.org/employment</w:t>
        </w:r>
      </w:hyperlink>
      <w:r w:rsidRPr="00583A57">
        <w:rPr>
          <w:rFonts w:ascii="Alegreya Sans" w:hAnsi="Alegreya Sans"/>
          <w:sz w:val="22"/>
          <w:szCs w:val="22"/>
        </w:rPr>
        <w:t>.</w:t>
      </w:r>
    </w:p>
    <w:p w14:paraId="103D4CE4" w14:textId="77777777" w:rsidR="00583A57" w:rsidRPr="00583A57" w:rsidRDefault="00583A57" w:rsidP="00583A57">
      <w:pPr>
        <w:widowControl w:val="0"/>
        <w:ind w:right="114"/>
        <w:rPr>
          <w:rFonts w:ascii="Alegreya Sans" w:hAnsi="Alegreya Sans"/>
          <w:sz w:val="22"/>
          <w:szCs w:val="22"/>
        </w:rPr>
      </w:pPr>
    </w:p>
    <w:p w14:paraId="44BCDD88" w14:textId="396F6CD9" w:rsidR="00583A57" w:rsidRDefault="00583A57" w:rsidP="00583A57">
      <w:pPr>
        <w:widowControl w:val="0"/>
        <w:ind w:right="114"/>
        <w:rPr>
          <w:rFonts w:ascii="Alegreya Sans" w:hAnsi="Alegreya Sans"/>
          <w:sz w:val="22"/>
          <w:szCs w:val="22"/>
        </w:rPr>
      </w:pPr>
      <w:r w:rsidRPr="00583A57">
        <w:rPr>
          <w:rFonts w:ascii="Alegreya Sans" w:hAnsi="Alegreya Sans"/>
          <w:sz w:val="22"/>
          <w:szCs w:val="22"/>
        </w:rPr>
        <w:t>The AAP offers an excellent work environment, competitive salary, and a comprehensive benefits package. As a reaffirmation to our employee-focused culture, since 2005 the AAP has been named one of the 101 Best and Brightest Companies to Work for in the Chicagoland area. Additionally, we are an Equal Opportunity Employer of Minorities, Females, Individuals with Disabilities, and Veterans that values the strength diversity brings to our workplace.</w:t>
      </w:r>
    </w:p>
    <w:p w14:paraId="02AFA34B" w14:textId="77777777" w:rsidR="00583A57" w:rsidRPr="00583A57" w:rsidRDefault="00583A57" w:rsidP="00583A57">
      <w:pPr>
        <w:widowControl w:val="0"/>
        <w:ind w:right="114"/>
        <w:rPr>
          <w:rFonts w:ascii="Alegreya Sans" w:hAnsi="Alegreya Sans"/>
          <w:sz w:val="22"/>
          <w:szCs w:val="22"/>
        </w:rPr>
      </w:pPr>
    </w:p>
    <w:p w14:paraId="0F5C815B" w14:textId="126785CC" w:rsidR="00016811" w:rsidRPr="00E22B88" w:rsidRDefault="00583A57" w:rsidP="00E22B88">
      <w:pPr>
        <w:widowControl w:val="0"/>
        <w:ind w:right="114"/>
        <w:rPr>
          <w:rFonts w:ascii="Alegreya Sans" w:hAnsi="Alegreya Sans"/>
          <w:sz w:val="22"/>
          <w:szCs w:val="22"/>
        </w:rPr>
      </w:pPr>
      <w:r w:rsidRPr="00583A57">
        <w:rPr>
          <w:rFonts w:ascii="Alegreya Sans" w:hAnsi="Alegreya Sans"/>
          <w:sz w:val="22"/>
          <w:szCs w:val="22"/>
        </w:rPr>
        <w:t>Reasonable Accommodation: Individuals with a disability in need of a reasonable accommodation regarding the job application process may call 630-626-6297. Please note, only those inquiries concerning a request for reasonable accommodation will receive a response.</w:t>
      </w:r>
    </w:p>
    <w:sectPr w:rsidR="00016811" w:rsidRPr="00E22B88" w:rsidSect="000A16C2">
      <w:headerReference w:type="even" r:id="rId11"/>
      <w:pgSz w:w="12240" w:h="15840"/>
      <w:pgMar w:top="1008" w:right="1008" w:bottom="1008" w:left="1008" w:header="1440" w:footer="14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6DD74" w14:textId="77777777" w:rsidR="00F02612" w:rsidRDefault="00D65EB8">
      <w:r>
        <w:separator/>
      </w:r>
    </w:p>
  </w:endnote>
  <w:endnote w:type="continuationSeparator" w:id="0">
    <w:p w14:paraId="179ABD93" w14:textId="77777777" w:rsidR="00F02612" w:rsidRDefault="00D6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legreya Sans">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64DE" w14:textId="77777777" w:rsidR="00F02612" w:rsidRDefault="00D65EB8">
      <w:r>
        <w:separator/>
      </w:r>
    </w:p>
  </w:footnote>
  <w:footnote w:type="continuationSeparator" w:id="0">
    <w:p w14:paraId="1263A828" w14:textId="77777777" w:rsidR="00F02612" w:rsidRDefault="00D65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95D0" w14:textId="77777777" w:rsidR="002C7878" w:rsidRPr="00266CD5" w:rsidRDefault="00A41DE3">
    <w:pPr>
      <w:pStyle w:val="Header"/>
      <w:rPr>
        <w:rFonts w:ascii="Alegreya Sans" w:hAnsi="Alegreya Sans"/>
        <w:sz w:val="22"/>
        <w:szCs w:val="22"/>
      </w:rPr>
    </w:pPr>
    <w:r w:rsidRPr="00266CD5">
      <w:rPr>
        <w:rFonts w:ascii="Alegreya Sans" w:hAnsi="Alegreya Sans"/>
        <w:sz w:val="22"/>
        <w:szCs w:val="22"/>
      </w:rPr>
      <w:t>Meeting Services &amp; Exhibits Coordinator</w:t>
    </w:r>
  </w:p>
  <w:p w14:paraId="36DF220E" w14:textId="77777777" w:rsidR="002C7878" w:rsidRPr="00266CD5" w:rsidRDefault="00A41DE3">
    <w:pPr>
      <w:pStyle w:val="Header"/>
      <w:rPr>
        <w:rFonts w:ascii="Alegreya Sans" w:hAnsi="Alegreya Sans"/>
        <w:sz w:val="22"/>
        <w:szCs w:val="22"/>
      </w:rPr>
    </w:pPr>
    <w:r w:rsidRPr="00266CD5">
      <w:rPr>
        <w:rFonts w:ascii="Alegreya Sans" w:hAnsi="Alegreya Sans"/>
        <w:sz w:val="22"/>
        <w:szCs w:val="22"/>
      </w:rPr>
      <w:t>Page 2</w:t>
    </w:r>
  </w:p>
  <w:p w14:paraId="292A5698" w14:textId="77777777" w:rsidR="002C7878" w:rsidRPr="00266CD5" w:rsidRDefault="0073183A">
    <w:pPr>
      <w:pStyle w:val="Header"/>
      <w:rPr>
        <w:rFonts w:ascii="Alegreya Sans" w:hAnsi="Alegreya Sans"/>
        <w:sz w:val="22"/>
        <w:szCs w:val="22"/>
      </w:rPr>
    </w:pPr>
  </w:p>
  <w:p w14:paraId="5848C116" w14:textId="77777777" w:rsidR="002C7878" w:rsidRPr="00266CD5" w:rsidRDefault="0073183A">
    <w:pPr>
      <w:pStyle w:val="Header"/>
      <w:rPr>
        <w:rFonts w:ascii="Alegreya Sans" w:hAnsi="Alegreya San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6E22"/>
    <w:multiLevelType w:val="hybridMultilevel"/>
    <w:tmpl w:val="AD4020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932C52"/>
    <w:multiLevelType w:val="hybridMultilevel"/>
    <w:tmpl w:val="E84E9F1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447F6EF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7E64D34"/>
    <w:multiLevelType w:val="hybridMultilevel"/>
    <w:tmpl w:val="0770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156C8"/>
    <w:multiLevelType w:val="hybridMultilevel"/>
    <w:tmpl w:val="C420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B7C8B"/>
    <w:multiLevelType w:val="hybridMultilevel"/>
    <w:tmpl w:val="88269DA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42F0034"/>
    <w:multiLevelType w:val="hybridMultilevel"/>
    <w:tmpl w:val="9E94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981036">
    <w:abstractNumId w:val="2"/>
  </w:num>
  <w:num w:numId="2" w16cid:durableId="2087527008">
    <w:abstractNumId w:val="4"/>
  </w:num>
  <w:num w:numId="3" w16cid:durableId="435908599">
    <w:abstractNumId w:val="3"/>
  </w:num>
  <w:num w:numId="4" w16cid:durableId="1979143672">
    <w:abstractNumId w:val="5"/>
  </w:num>
  <w:num w:numId="5" w16cid:durableId="1892956226">
    <w:abstractNumId w:val="6"/>
  </w:num>
  <w:num w:numId="6" w16cid:durableId="290403820">
    <w:abstractNumId w:val="0"/>
  </w:num>
  <w:num w:numId="7" w16cid:durableId="1995991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DE3"/>
    <w:rsid w:val="00016811"/>
    <w:rsid w:val="00055A20"/>
    <w:rsid w:val="00094E63"/>
    <w:rsid w:val="000F2293"/>
    <w:rsid w:val="001060D9"/>
    <w:rsid w:val="00127DB1"/>
    <w:rsid w:val="001541EA"/>
    <w:rsid w:val="00163721"/>
    <w:rsid w:val="00181ACC"/>
    <w:rsid w:val="001C5165"/>
    <w:rsid w:val="001F1CE8"/>
    <w:rsid w:val="00266AB8"/>
    <w:rsid w:val="002A23F7"/>
    <w:rsid w:val="00303AFF"/>
    <w:rsid w:val="00312D07"/>
    <w:rsid w:val="00314689"/>
    <w:rsid w:val="00387CAA"/>
    <w:rsid w:val="00425D69"/>
    <w:rsid w:val="00442E7A"/>
    <w:rsid w:val="00490854"/>
    <w:rsid w:val="004D6D4C"/>
    <w:rsid w:val="004E75AE"/>
    <w:rsid w:val="00515A95"/>
    <w:rsid w:val="00541E91"/>
    <w:rsid w:val="00542762"/>
    <w:rsid w:val="0055423C"/>
    <w:rsid w:val="00583A57"/>
    <w:rsid w:val="00596EDA"/>
    <w:rsid w:val="00690B1D"/>
    <w:rsid w:val="006B2AE6"/>
    <w:rsid w:val="00772300"/>
    <w:rsid w:val="007E1A6E"/>
    <w:rsid w:val="00873D5D"/>
    <w:rsid w:val="008B5EEC"/>
    <w:rsid w:val="008B652A"/>
    <w:rsid w:val="008B7970"/>
    <w:rsid w:val="009001BA"/>
    <w:rsid w:val="009140CC"/>
    <w:rsid w:val="00982D50"/>
    <w:rsid w:val="00A131F3"/>
    <w:rsid w:val="00A22322"/>
    <w:rsid w:val="00A41DE3"/>
    <w:rsid w:val="00AA1BDF"/>
    <w:rsid w:val="00AC1A51"/>
    <w:rsid w:val="00B06917"/>
    <w:rsid w:val="00B164BD"/>
    <w:rsid w:val="00B71C81"/>
    <w:rsid w:val="00BA2677"/>
    <w:rsid w:val="00BE591C"/>
    <w:rsid w:val="00BF30AD"/>
    <w:rsid w:val="00C619B1"/>
    <w:rsid w:val="00D4761A"/>
    <w:rsid w:val="00D52CE0"/>
    <w:rsid w:val="00D65EB8"/>
    <w:rsid w:val="00DE26DE"/>
    <w:rsid w:val="00E22B88"/>
    <w:rsid w:val="00EA2274"/>
    <w:rsid w:val="00EE2410"/>
    <w:rsid w:val="00EF7EF1"/>
    <w:rsid w:val="00F02612"/>
    <w:rsid w:val="00F04D64"/>
    <w:rsid w:val="00F51C8B"/>
    <w:rsid w:val="00F65BA6"/>
    <w:rsid w:val="00F8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728B"/>
  <w15:chartTrackingRefBased/>
  <w15:docId w15:val="{851A79CC-A952-4AA1-BBE0-FF150ED6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DE3"/>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A41DE3"/>
    <w:pPr>
      <w:keepNext/>
      <w:tabs>
        <w:tab w:val="left" w:pos="-720"/>
        <w:tab w:val="left" w:pos="0"/>
      </w:tabs>
      <w:ind w:left="720" w:hanging="720"/>
      <w:outlineLvl w:val="0"/>
    </w:pPr>
    <w:rPr>
      <w:rFonts w:ascii="CG Times (W1)" w:hAnsi="CG Times (W1)"/>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DE3"/>
    <w:rPr>
      <w:rFonts w:ascii="CG Times (W1)" w:eastAsia="Times New Roman" w:hAnsi="CG Times (W1)" w:cs="Times New Roman"/>
      <w:b/>
      <w:bCs/>
      <w:color w:val="FF0000"/>
      <w:sz w:val="24"/>
      <w:szCs w:val="20"/>
    </w:rPr>
  </w:style>
  <w:style w:type="paragraph" w:styleId="BodyText">
    <w:name w:val="Body Text"/>
    <w:basedOn w:val="Normal"/>
    <w:link w:val="BodyTextChar"/>
    <w:rsid w:val="00A41DE3"/>
    <w:rPr>
      <w:rFonts w:ascii="Times New Roman" w:hAnsi="Times New Roman"/>
    </w:rPr>
  </w:style>
  <w:style w:type="character" w:customStyle="1" w:styleId="BodyTextChar">
    <w:name w:val="Body Text Char"/>
    <w:basedOn w:val="DefaultParagraphFont"/>
    <w:link w:val="BodyText"/>
    <w:rsid w:val="00A41DE3"/>
    <w:rPr>
      <w:rFonts w:ascii="Times New Roman" w:eastAsia="Times New Roman" w:hAnsi="Times New Roman" w:cs="Times New Roman"/>
      <w:sz w:val="24"/>
      <w:szCs w:val="20"/>
    </w:rPr>
  </w:style>
  <w:style w:type="paragraph" w:styleId="Header">
    <w:name w:val="header"/>
    <w:basedOn w:val="Normal"/>
    <w:link w:val="HeaderChar"/>
    <w:rsid w:val="00A41DE3"/>
    <w:pPr>
      <w:tabs>
        <w:tab w:val="center" w:pos="4320"/>
        <w:tab w:val="right" w:pos="8640"/>
      </w:tabs>
    </w:pPr>
  </w:style>
  <w:style w:type="character" w:customStyle="1" w:styleId="HeaderChar">
    <w:name w:val="Header Char"/>
    <w:basedOn w:val="DefaultParagraphFont"/>
    <w:link w:val="Header"/>
    <w:rsid w:val="00A41DE3"/>
    <w:rPr>
      <w:rFonts w:ascii="Courier" w:eastAsia="Times New Roman" w:hAnsi="Courier" w:cs="Times New Roman"/>
      <w:sz w:val="24"/>
      <w:szCs w:val="20"/>
    </w:rPr>
  </w:style>
  <w:style w:type="character" w:styleId="Strong">
    <w:name w:val="Strong"/>
    <w:basedOn w:val="DefaultParagraphFont"/>
    <w:uiPriority w:val="22"/>
    <w:qFormat/>
    <w:rsid w:val="00A41DE3"/>
    <w:rPr>
      <w:b/>
      <w:bCs/>
    </w:rPr>
  </w:style>
  <w:style w:type="paragraph" w:styleId="NormalWeb">
    <w:name w:val="Normal (Web)"/>
    <w:basedOn w:val="Normal"/>
    <w:uiPriority w:val="99"/>
    <w:semiHidden/>
    <w:unhideWhenUsed/>
    <w:rsid w:val="00F04D64"/>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583A57"/>
    <w:rPr>
      <w:color w:val="0563C1" w:themeColor="hyperlink"/>
      <w:u w:val="single"/>
    </w:rPr>
  </w:style>
  <w:style w:type="character" w:styleId="UnresolvedMention">
    <w:name w:val="Unresolved Mention"/>
    <w:basedOn w:val="DefaultParagraphFont"/>
    <w:uiPriority w:val="99"/>
    <w:semiHidden/>
    <w:unhideWhenUsed/>
    <w:rsid w:val="00583A57"/>
    <w:rPr>
      <w:color w:val="605E5C"/>
      <w:shd w:val="clear" w:color="auto" w:fill="E1DFDD"/>
    </w:rPr>
  </w:style>
  <w:style w:type="paragraph" w:styleId="ListParagraph">
    <w:name w:val="List Paragraph"/>
    <w:basedOn w:val="Normal"/>
    <w:uiPriority w:val="34"/>
    <w:qFormat/>
    <w:rsid w:val="001C5165"/>
    <w:pPr>
      <w:ind w:left="720"/>
      <w:contextualSpacing/>
    </w:pPr>
  </w:style>
  <w:style w:type="character" w:styleId="FollowedHyperlink">
    <w:name w:val="FollowedHyperlink"/>
    <w:basedOn w:val="DefaultParagraphFont"/>
    <w:uiPriority w:val="99"/>
    <w:semiHidden/>
    <w:unhideWhenUsed/>
    <w:rsid w:val="008B6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ap.org/employment" TargetMode="External"/><Relationship Id="rId4" Type="http://schemas.openxmlformats.org/officeDocument/2006/relationships/styles" Target="styles.xml"/><Relationship Id="rId9" Type="http://schemas.openxmlformats.org/officeDocument/2006/relationships/hyperlink" Target="https://downloads.aap.org/DOHRAS/BenefitsAtA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11D3F410B21642926EE6E4C521203D" ma:contentTypeVersion="14" ma:contentTypeDescription="Create a new document." ma:contentTypeScope="" ma:versionID="c10b8da8f6d62ce1a233a609aa073963">
  <xsd:schema xmlns:xsd="http://www.w3.org/2001/XMLSchema" xmlns:xs="http://www.w3.org/2001/XMLSchema" xmlns:p="http://schemas.microsoft.com/office/2006/metadata/properties" xmlns:ns2="e657565a-a5f1-4b50-a505-fea4f17b8deb" xmlns:ns3="1921c409-97e8-4719-a6bd-4e13a0ff2e25" targetNamespace="http://schemas.microsoft.com/office/2006/metadata/properties" ma:root="true" ma:fieldsID="448218cff9bd1738c251737c20eaf982" ns2:_="" ns3:_="">
    <xsd:import namespace="e657565a-a5f1-4b50-a505-fea4f17b8deb"/>
    <xsd:import namespace="1921c409-97e8-4719-a6bd-4e13a0ff2e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7565a-a5f1-4b50-a505-fea4f17b8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3234ffa-7caa-425e-ac4c-2fbcad3f6b8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21c409-97e8-4719-a6bd-4e13a0ff2e2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2c525a7-63ee-4bca-9168-91d924432e69}" ma:internalName="TaxCatchAll" ma:showField="CatchAllData" ma:web="1921c409-97e8-4719-a6bd-4e13a0ff2e2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0261D-44C9-4502-A57C-957390449048}">
  <ds:schemaRefs>
    <ds:schemaRef ds:uri="http://schemas.microsoft.com/sharepoint/v3/contenttype/forms"/>
  </ds:schemaRefs>
</ds:datastoreItem>
</file>

<file path=customXml/itemProps2.xml><?xml version="1.0" encoding="utf-8"?>
<ds:datastoreItem xmlns:ds="http://schemas.openxmlformats.org/officeDocument/2006/customXml" ds:itemID="{2E6BCB56-69D9-48A5-9E73-EA83C22B6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7565a-a5f1-4b50-a505-fea4f17b8deb"/>
    <ds:schemaRef ds:uri="1921c409-97e8-4719-a6bd-4e13a0ff2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Thissen, Kathy</dc:creator>
  <cp:keywords/>
  <dc:description/>
  <cp:lastModifiedBy>Nik Bear</cp:lastModifiedBy>
  <cp:revision>2</cp:revision>
  <dcterms:created xsi:type="dcterms:W3CDTF">2022-09-08T14:08:00Z</dcterms:created>
  <dcterms:modified xsi:type="dcterms:W3CDTF">2022-09-08T14:08:00Z</dcterms:modified>
</cp:coreProperties>
</file>